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A9AF" w14:textId="505F39CE" w:rsidR="001A4E46" w:rsidRDefault="001A4E46"/>
    <w:p w14:paraId="522959D9" w14:textId="4011CFAA" w:rsidR="00685A2F" w:rsidRDefault="00685A2F" w:rsidP="00C23DA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Objekt:</w:t>
      </w:r>
      <w:r w:rsidR="00EB0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095D">
        <w:rPr>
          <w:rFonts w:ascii="Times New Roman" w:hAnsi="Times New Roman" w:cs="Times New Roman"/>
          <w:b/>
          <w:bCs/>
          <w:sz w:val="24"/>
          <w:szCs w:val="24"/>
        </w:rPr>
        <w:t>Mäe kinni</w:t>
      </w:r>
      <w:r w:rsidR="00AA2E9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095D">
        <w:rPr>
          <w:rFonts w:ascii="Times New Roman" w:hAnsi="Times New Roman" w:cs="Times New Roman"/>
          <w:b/>
          <w:bCs/>
          <w:sz w:val="24"/>
          <w:szCs w:val="24"/>
        </w:rPr>
        <w:t xml:space="preserve">tu müratõkkeseina </w:t>
      </w:r>
      <w:r w:rsidR="00A10AFE">
        <w:rPr>
          <w:rFonts w:ascii="Times New Roman" w:hAnsi="Times New Roman" w:cs="Times New Roman"/>
          <w:b/>
          <w:bCs/>
          <w:sz w:val="24"/>
          <w:szCs w:val="24"/>
        </w:rPr>
        <w:t>geotehniliste</w:t>
      </w:r>
      <w:r w:rsidR="00C9182D">
        <w:rPr>
          <w:rFonts w:ascii="Times New Roman" w:hAnsi="Times New Roman" w:cs="Times New Roman"/>
          <w:b/>
          <w:bCs/>
          <w:sz w:val="24"/>
          <w:szCs w:val="24"/>
        </w:rPr>
        <w:t xml:space="preserve"> uuringute kava</w:t>
      </w:r>
      <w:r w:rsidR="00E035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D1F5CF" w14:textId="77777777" w:rsidR="00C9182D" w:rsidRPr="00C9182D" w:rsidRDefault="00C9182D" w:rsidP="00C918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ACFF671" w14:textId="77777777" w:rsidR="00C9182D" w:rsidRDefault="00C9182D" w:rsidP="00C9182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182D">
        <w:rPr>
          <w:rFonts w:ascii="Times New Roman" w:eastAsia="Times New Roman" w:hAnsi="Times New Roman" w:cs="Times New Roman"/>
          <w:sz w:val="24"/>
          <w:szCs w:val="24"/>
          <w:lang w:eastAsia="zh-CN"/>
        </w:rPr>
        <w:t>Puuraugud, mis paiknevad olemasolevate kommunikatsioonide kaitsevööndis, kooskõlastatakse kommunikatsioonide valdajatega.</w:t>
      </w:r>
    </w:p>
    <w:p w14:paraId="2560EEBC" w14:textId="0F0506A6" w:rsidR="00BC27DA" w:rsidRDefault="0006114E" w:rsidP="0006114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114E">
        <w:rPr>
          <w:rFonts w:ascii="Times New Roman" w:eastAsia="Times New Roman" w:hAnsi="Times New Roman" w:cs="Times New Roman"/>
          <w:sz w:val="24"/>
          <w:szCs w:val="24"/>
          <w:lang w:eastAsia="zh-CN"/>
        </w:rPr>
        <w:t>Ajutise liikluskorralduse skeemid kooskõlastatakse Transpordiametiga.</w:t>
      </w:r>
    </w:p>
    <w:p w14:paraId="10FD4855" w14:textId="1B7B00E0" w:rsidR="00377696" w:rsidRDefault="00DC018B" w:rsidP="00C91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  <w:t>U</w:t>
      </w:r>
      <w:r w:rsidR="00C9182D" w:rsidRPr="00377696"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  <w:t>uri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  <w:t>ngu</w:t>
      </w:r>
      <w:r w:rsidR="00C9182D" w:rsidRPr="00377696"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  <w:t xml:space="preserve"> teostata</w:t>
      </w:r>
      <w:r w:rsidR="0061432E"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misel juhindutakse juhendist </w:t>
      </w:r>
      <w:r w:rsidR="000E40AE"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>“Geotehnilised uuringud ja katsetused”</w:t>
      </w:r>
      <w:r w:rsidR="00C049D4"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9A537AA" w14:textId="577DD265" w:rsidR="00085571" w:rsidRPr="00377696" w:rsidRDefault="00C9182D" w:rsidP="00C9182D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>Puurimiseks kasutatakse lintidel puurmasina</w:t>
      </w:r>
      <w:r w:rsidR="00085571"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 </w:t>
      </w:r>
      <w:r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>GeoDrill-1500 puur</w:t>
      </w:r>
      <w:r w:rsidR="00085571"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minimaalse läbimõõduga 1</w:t>
      </w:r>
      <w:r w:rsidR="00A10AFE"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>08</w:t>
      </w:r>
      <w:r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mm</w:t>
      </w:r>
      <w:r w:rsidR="00085571" w:rsidRPr="003776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20CD7714" w14:textId="348EDBFD" w:rsidR="00742AF4" w:rsidRPr="00742AF4" w:rsidRDefault="008A3643" w:rsidP="00F52C9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Müratõkkeseina</w:t>
      </w:r>
      <w:r w:rsidR="00085571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704C1">
        <w:rPr>
          <w:rFonts w:ascii="Times New Roman" w:eastAsia="Times New Roman" w:hAnsi="Times New Roman" w:cs="Times New Roman"/>
          <w:sz w:val="24"/>
          <w:szCs w:val="24"/>
          <w:lang w:eastAsia="zh-CN"/>
        </w:rPr>
        <w:t>lõig</w:t>
      </w:r>
      <w:r w:rsidR="0073505D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="00B704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tee </w:t>
      </w:r>
      <w:r w:rsidR="0073505D">
        <w:rPr>
          <w:rFonts w:ascii="Times New Roman" w:eastAsia="Times New Roman" w:hAnsi="Times New Roman" w:cs="Times New Roman"/>
          <w:sz w:val="24"/>
          <w:szCs w:val="24"/>
          <w:lang w:eastAsia="zh-CN"/>
        </w:rPr>
        <w:t>uuringuks tehakse 3</w:t>
      </w:r>
      <w:r w:rsidR="00DC42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sõidutee</w:t>
      </w:r>
      <w:r w:rsidR="00BB5B01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puurauk</w:t>
      </w:r>
      <w:r w:rsidR="00AF4BB1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DC428E">
        <w:rPr>
          <w:rFonts w:ascii="Times New Roman" w:eastAsia="Times New Roman" w:hAnsi="Times New Roman" w:cs="Times New Roman"/>
          <w:sz w:val="24"/>
          <w:szCs w:val="24"/>
          <w:lang w:eastAsia="zh-CN"/>
        </w:rPr>
        <w:t>joonisel rohelisega</w:t>
      </w:r>
      <w:r w:rsidR="00AF4BB1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BB3A0A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E56BB">
        <w:rPr>
          <w:rFonts w:ascii="Times New Roman" w:eastAsia="Times New Roman" w:hAnsi="Times New Roman" w:cs="Times New Roman"/>
          <w:sz w:val="24"/>
          <w:szCs w:val="24"/>
          <w:lang w:eastAsia="zh-CN"/>
        </w:rPr>
        <w:t>ja</w:t>
      </w:r>
      <w:r w:rsidR="00BF7B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ühes kohas määratakse kasvupinnase paksus </w:t>
      </w:r>
      <w:r w:rsidR="00BB3A0A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r w:rsidR="00DC428E">
        <w:rPr>
          <w:rFonts w:ascii="Times New Roman" w:eastAsia="Times New Roman" w:hAnsi="Times New Roman" w:cs="Times New Roman"/>
          <w:sz w:val="24"/>
          <w:szCs w:val="24"/>
          <w:lang w:eastAsia="zh-CN"/>
        </w:rPr>
        <w:t>joonisel punasega)</w:t>
      </w:r>
      <w:r w:rsidR="004166B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4211DA">
        <w:rPr>
          <w:rFonts w:ascii="Times New Roman" w:eastAsia="Times New Roman" w:hAnsi="Times New Roman" w:cs="Times New Roman"/>
          <w:sz w:val="24"/>
          <w:szCs w:val="24"/>
          <w:lang w:eastAsia="zh-CN"/>
        </w:rPr>
        <w:t>T</w:t>
      </w:r>
      <w:r w:rsidR="008867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ee </w:t>
      </w:r>
      <w:r w:rsidR="00E376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uuringu </w:t>
      </w:r>
      <w:r w:rsidR="00886718">
        <w:rPr>
          <w:rFonts w:ascii="Times New Roman" w:eastAsia="Times New Roman" w:hAnsi="Times New Roman" w:cs="Times New Roman"/>
          <w:sz w:val="24"/>
          <w:szCs w:val="24"/>
          <w:lang w:eastAsia="zh-CN"/>
        </w:rPr>
        <w:t>puurau</w:t>
      </w:r>
      <w:r w:rsidR="00E3767D">
        <w:rPr>
          <w:rFonts w:ascii="Times New Roman" w:eastAsia="Times New Roman" w:hAnsi="Times New Roman" w:cs="Times New Roman"/>
          <w:sz w:val="24"/>
          <w:szCs w:val="24"/>
          <w:lang w:eastAsia="zh-CN"/>
        </w:rPr>
        <w:t>gud</w:t>
      </w:r>
      <w:r w:rsidR="008867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tehakse </w:t>
      </w:r>
      <w:r w:rsidR="0008695B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sügavusega </w:t>
      </w:r>
      <w:r w:rsidR="00EB198C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2,5 m </w:t>
      </w:r>
      <w:r w:rsidR="00E57955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>ja vähemalt 0,5 m mineraalsesse pinnasesse</w:t>
      </w:r>
      <w:r w:rsidR="00BB3A0A" w:rsidRPr="00742A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7D6B1587" w14:textId="3943A6B8" w:rsidR="002930EA" w:rsidRPr="0015664C" w:rsidRDefault="000E3533" w:rsidP="0015664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E3533">
        <w:rPr>
          <w:rFonts w:ascii="Times New Roman" w:eastAsia="Times New Roman" w:hAnsi="Times New Roman" w:cs="Times New Roman"/>
          <w:sz w:val="24"/>
          <w:szCs w:val="24"/>
          <w:lang w:eastAsia="zh-CN"/>
        </w:rPr>
        <w:t>Puuraukudest võetakse proovid pinnase uurimiseks laboris</w:t>
      </w:r>
      <w:r w:rsidR="004211D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F95B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211DA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86198B" w:rsidRPr="0015664C">
        <w:rPr>
          <w:rFonts w:ascii="Times New Roman" w:eastAsia="Times New Roman" w:hAnsi="Times New Roman" w:cs="Times New Roman"/>
          <w:sz w:val="24"/>
          <w:szCs w:val="24"/>
          <w:lang w:eastAsia="zh-CN"/>
        </w:rPr>
        <w:t>krediteeritud laboris</w:t>
      </w:r>
      <w:r w:rsidR="00F95B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katsetatakse vähemalt 2</w:t>
      </w:r>
      <w:r w:rsidR="0086198B" w:rsidRPr="001566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95BC7">
        <w:rPr>
          <w:rFonts w:ascii="Times New Roman" w:eastAsia="Times New Roman" w:hAnsi="Times New Roman" w:cs="Times New Roman"/>
          <w:sz w:val="24"/>
          <w:szCs w:val="24"/>
          <w:lang w:eastAsia="zh-CN"/>
        </w:rPr>
        <w:t>pinnase</w:t>
      </w:r>
      <w:r w:rsidR="0086198B" w:rsidRPr="0015664C">
        <w:rPr>
          <w:rFonts w:ascii="Times New Roman" w:eastAsia="Times New Roman" w:hAnsi="Times New Roman" w:cs="Times New Roman"/>
          <w:sz w:val="24"/>
          <w:szCs w:val="24"/>
          <w:lang w:eastAsia="zh-CN"/>
        </w:rPr>
        <w:t>proovi.</w:t>
      </w:r>
      <w:r w:rsidR="00742AF4" w:rsidRPr="001566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0467E06A" w14:textId="77777777" w:rsidR="00C9182D" w:rsidRDefault="00C9182D" w:rsidP="00C9182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C9182D">
        <w:rPr>
          <w:rFonts w:ascii="Times New Roman" w:eastAsia="Times New Roman" w:hAnsi="Times New Roman" w:cs="Times New Roman"/>
          <w:sz w:val="24"/>
          <w:szCs w:val="24"/>
          <w:lang w:eastAsia="zh-CN"/>
        </w:rPr>
        <w:t>Puuraukudes mõõdetakse peale pinnaseveetaseme stabiliseerumist uurimisaegne (kuupäevaline) veetase. Määratakse niiskuspaikkonnad.</w:t>
      </w:r>
    </w:p>
    <w:p w14:paraId="2018FE3A" w14:textId="0EDF6E5A" w:rsidR="00C9182D" w:rsidRPr="00C9182D" w:rsidRDefault="00C9182D" w:rsidP="00C9182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t-EE"/>
        </w:rPr>
      </w:pPr>
      <w:r w:rsidRPr="00C9182D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Pinnased klassifitseeritakse vastavalt EVS-EN ISO 14688-1 ja 2 järgi.</w:t>
      </w:r>
    </w:p>
    <w:p w14:paraId="79DDC7FD" w14:textId="77777777" w:rsidR="00C9182D" w:rsidRPr="00C9182D" w:rsidRDefault="00C9182D" w:rsidP="00C918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C918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Kõik puuraugu kohad pildistatakse üles selliselt, et fotodel oleks näha: </w:t>
      </w:r>
    </w:p>
    <w:p w14:paraId="4C4E3BB5" w14:textId="77777777" w:rsidR="00C9182D" w:rsidRPr="00C9182D" w:rsidRDefault="00C9182D" w:rsidP="00C9182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C918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20-40% ulatuses teeäärset taustinformatsiooni (asukoha visuaalseks kontrolliks). </w:t>
      </w:r>
    </w:p>
    <w:p w14:paraId="70555FE6" w14:textId="77777777" w:rsidR="00C9182D" w:rsidRPr="00C9182D" w:rsidRDefault="00C9182D" w:rsidP="00C9182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C918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Mõõtelatt puuraugu põhjas (&lt;3m sügavuse korral). Mõõtelati skaala peab olema fotol loetav (sügavuse ligikaudseks visuaalseks kontrolliks). </w:t>
      </w:r>
    </w:p>
    <w:p w14:paraId="164CEFE5" w14:textId="77777777" w:rsidR="00C9182D" w:rsidRPr="00C9182D" w:rsidRDefault="00C9182D" w:rsidP="00C9182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C918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Kõigi pinnaseproovide kotid proovivõtu toimumise visuaalseks kontrolliks. Kotid fotol avatuna, proov ja proovi number loetavalt peal. </w:t>
      </w:r>
    </w:p>
    <w:p w14:paraId="209BE90E" w14:textId="77777777" w:rsidR="00C9182D" w:rsidRPr="00C9182D" w:rsidRDefault="00C9182D" w:rsidP="00C9182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C918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Kasutatava puurotsa tüüp (tööorgan) tööasendis. </w:t>
      </w:r>
    </w:p>
    <w:p w14:paraId="214C6EF3" w14:textId="72CEE734" w:rsidR="00FC5642" w:rsidRPr="00FC5642" w:rsidRDefault="00FC5642" w:rsidP="00FC564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FC5642">
        <w:rPr>
          <w:rFonts w:ascii="Times New Roman" w:eastAsia="Times New Roman" w:hAnsi="Times New Roman" w:cs="Times New Roman"/>
          <w:sz w:val="24"/>
          <w:szCs w:val="24"/>
          <w:lang w:eastAsia="et-EE"/>
        </w:rPr>
        <w:t>Peale töö lõpetamist puuraugud likvideeritakse. Läbi teekatendi tehtud puuraukude alumine osa täidetakse väljapuuritud materjaliga, ülemine osa tihendatud filtreeriva materjaliga, kate taastatakse asfaltseguga. Täidetud aukudele kehtib garantii 2 a.</w:t>
      </w:r>
    </w:p>
    <w:p w14:paraId="70479482" w14:textId="372E2513" w:rsidR="00FD301E" w:rsidRPr="00FD301E" w:rsidRDefault="00C9182D" w:rsidP="00FD301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6517">
        <w:rPr>
          <w:rFonts w:ascii="Times New Roman" w:eastAsia="Times New Roman" w:hAnsi="Times New Roman" w:cs="Times New Roman"/>
          <w:sz w:val="24"/>
          <w:szCs w:val="24"/>
          <w:lang w:eastAsia="zh-CN"/>
        </w:rPr>
        <w:t>Analüüsitakse puurimiste ja laboriuuringutega kogutud informatsioon ning vormistatakse geoloogiliste uuringute aruanne.</w:t>
      </w:r>
      <w:r w:rsidR="008F6517" w:rsidRPr="008F65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Geotulbad </w:t>
      </w:r>
      <w:r w:rsidR="008F6517">
        <w:rPr>
          <w:rFonts w:ascii="Times New Roman" w:eastAsia="Times New Roman" w:hAnsi="Times New Roman" w:cs="Times New Roman"/>
          <w:sz w:val="24"/>
          <w:szCs w:val="24"/>
          <w:lang w:eastAsia="zh-CN"/>
        </w:rPr>
        <w:t>esitatakse</w:t>
      </w:r>
      <w:r w:rsidR="008F6517" w:rsidRPr="008F651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värskeimas versioonis *.ags formaadis ja ka .xls formaadis. </w:t>
      </w:r>
    </w:p>
    <w:p w14:paraId="31852394" w14:textId="77777777" w:rsidR="00FD301E" w:rsidRDefault="00C9182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Koostas:</w:t>
      </w:r>
      <w:r w:rsidR="009136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27D0B3" w14:textId="369BAA75" w:rsidR="00432DEB" w:rsidRDefault="00742A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Priit Ilves</w:t>
      </w:r>
      <w:r w:rsidR="002D24A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9182D">
        <w:rPr>
          <w:rFonts w:ascii="Times New Roman" w:hAnsi="Times New Roman" w:cs="Times New Roman"/>
          <w:b/>
          <w:bCs/>
          <w:sz w:val="24"/>
          <w:szCs w:val="24"/>
        </w:rPr>
        <w:t xml:space="preserve">Pinnaseuuringud OÜ (geotehnika insener tase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9182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32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24AB">
        <w:rPr>
          <w:rFonts w:ascii="Times New Roman" w:hAnsi="Times New Roman" w:cs="Times New Roman"/>
          <w:b/>
          <w:bCs/>
          <w:sz w:val="24"/>
          <w:szCs w:val="24"/>
        </w:rPr>
        <w:t xml:space="preserve">tel: </w:t>
      </w:r>
      <w:r w:rsidR="002D24AB" w:rsidRPr="002D24AB">
        <w:rPr>
          <w:rFonts w:ascii="Times New Roman" w:hAnsi="Times New Roman" w:cs="Times New Roman"/>
          <w:b/>
          <w:bCs/>
          <w:sz w:val="24"/>
          <w:szCs w:val="24"/>
        </w:rPr>
        <w:t>+372</w:t>
      </w:r>
      <w:r w:rsidR="00A161BF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5093103</w:t>
      </w:r>
      <w:r w:rsidR="00432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92E53C" w14:textId="5520D652" w:rsidR="00120489" w:rsidRDefault="001204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Lisa</w:t>
      </w:r>
      <w:r w:rsidR="00E24F39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77696">
        <w:rPr>
          <w:rFonts w:ascii="Times New Roman" w:hAnsi="Times New Roman" w:cs="Times New Roman"/>
          <w:b/>
          <w:bCs/>
          <w:sz w:val="24"/>
          <w:szCs w:val="24"/>
        </w:rPr>
        <w:t>Puuraukude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asukohtade joonis</w:t>
      </w:r>
    </w:p>
    <w:p w14:paraId="357E66E6" w14:textId="77777777" w:rsidR="00FF4547" w:rsidRPr="00FF4547" w:rsidRDefault="00FF454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F4547" w:rsidRPr="00FF45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5523" w14:textId="77777777" w:rsidR="006D3C9E" w:rsidRDefault="006D3C9E" w:rsidP="001B4943">
      <w:pPr>
        <w:spacing w:after="0" w:line="240" w:lineRule="auto"/>
      </w:pPr>
      <w:r>
        <w:separator/>
      </w:r>
    </w:p>
  </w:endnote>
  <w:endnote w:type="continuationSeparator" w:id="0">
    <w:p w14:paraId="459AD9F2" w14:textId="77777777" w:rsidR="006D3C9E" w:rsidRDefault="006D3C9E" w:rsidP="001B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B0EA" w14:textId="77777777" w:rsidR="006D3C9E" w:rsidRDefault="006D3C9E" w:rsidP="001B4943">
      <w:pPr>
        <w:spacing w:after="0" w:line="240" w:lineRule="auto"/>
      </w:pPr>
      <w:r>
        <w:separator/>
      </w:r>
    </w:p>
  </w:footnote>
  <w:footnote w:type="continuationSeparator" w:id="0">
    <w:p w14:paraId="01333FEA" w14:textId="77777777" w:rsidR="006D3C9E" w:rsidRDefault="006D3C9E" w:rsidP="001B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5664" w14:textId="40C490B7" w:rsidR="001B4943" w:rsidRDefault="001B4943" w:rsidP="00FF4547">
    <w:pPr>
      <w:pStyle w:val="Header"/>
      <w:jc w:val="both"/>
    </w:pPr>
    <w:r>
      <w:rPr>
        <w:noProof/>
      </w:rPr>
      <w:drawing>
        <wp:inline distT="0" distB="0" distL="0" distR="0" wp14:anchorId="572A9EFC" wp14:editId="3946ACEF">
          <wp:extent cx="2219325" cy="390927"/>
          <wp:effectExtent l="0" t="0" r="0" b="9525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354" cy="412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2C7B2A">
      <w:t>Reti</w:t>
    </w:r>
    <w:r>
      <w:t xml:space="preserve"> tee </w:t>
    </w:r>
    <w:r w:rsidR="002C7B2A">
      <w:t>11</w:t>
    </w:r>
    <w:r w:rsidR="00FE462A">
      <w:tab/>
    </w:r>
  </w:p>
  <w:p w14:paraId="65366744" w14:textId="70C227AB" w:rsidR="001B4943" w:rsidRDefault="001B4943" w:rsidP="00FF4547">
    <w:pPr>
      <w:pStyle w:val="Header"/>
      <w:jc w:val="both"/>
    </w:pPr>
    <w:r>
      <w:tab/>
      <w:t>Peetri alevik, Rae vald</w:t>
    </w:r>
    <w:r w:rsidR="00FE462A">
      <w:tab/>
    </w:r>
    <w:r w:rsidR="00FF4547">
      <w:t>LHV Pank</w:t>
    </w:r>
  </w:p>
  <w:p w14:paraId="7F18B188" w14:textId="0B7B2DDD" w:rsidR="00FE462A" w:rsidRDefault="00FE462A" w:rsidP="00FF4547">
    <w:pPr>
      <w:pStyle w:val="Header"/>
      <w:jc w:val="both"/>
    </w:pPr>
    <w:r>
      <w:t>Pinnaseuuringud OÜ</w:t>
    </w:r>
    <w:r>
      <w:tab/>
      <w:t>75312</w:t>
    </w:r>
    <w:r>
      <w:tab/>
      <w:t xml:space="preserve">BIC: </w:t>
    </w:r>
    <w:r w:rsidRPr="00FE462A">
      <w:t>EE577700771007680859</w:t>
    </w:r>
  </w:p>
  <w:p w14:paraId="2D1C09DB" w14:textId="6C99C51B" w:rsidR="001B4943" w:rsidRDefault="00FE462A" w:rsidP="00FF4547">
    <w:pPr>
      <w:pStyle w:val="Header"/>
      <w:jc w:val="both"/>
    </w:pPr>
    <w:r>
      <w:t xml:space="preserve">Äriregistrikood: </w:t>
    </w:r>
    <w:r w:rsidRPr="00FE462A">
      <w:t>16456133</w:t>
    </w:r>
  </w:p>
  <w:p w14:paraId="00DEB79F" w14:textId="7294C53A" w:rsidR="001B4943" w:rsidRDefault="00FF4547">
    <w:pPr>
      <w:pStyle w:val="Header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lang w:eastAsia="et-EE"/>
      </w:rPr>
    </w:lvl>
  </w:abstractNum>
  <w:num w:numId="1" w16cid:durableId="209389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43"/>
    <w:rsid w:val="00002562"/>
    <w:rsid w:val="00017D50"/>
    <w:rsid w:val="0003075E"/>
    <w:rsid w:val="00033F41"/>
    <w:rsid w:val="00047C1E"/>
    <w:rsid w:val="00050F24"/>
    <w:rsid w:val="00054ED3"/>
    <w:rsid w:val="00055F4B"/>
    <w:rsid w:val="0006114E"/>
    <w:rsid w:val="00062689"/>
    <w:rsid w:val="00064E9D"/>
    <w:rsid w:val="00067B4D"/>
    <w:rsid w:val="00073246"/>
    <w:rsid w:val="00076E27"/>
    <w:rsid w:val="00085571"/>
    <w:rsid w:val="0008695B"/>
    <w:rsid w:val="00091C89"/>
    <w:rsid w:val="000B7CA3"/>
    <w:rsid w:val="000E3533"/>
    <w:rsid w:val="000E40AE"/>
    <w:rsid w:val="000F0BF7"/>
    <w:rsid w:val="000F29C8"/>
    <w:rsid w:val="000F64D4"/>
    <w:rsid w:val="0011091B"/>
    <w:rsid w:val="00120489"/>
    <w:rsid w:val="0015523B"/>
    <w:rsid w:val="0015664C"/>
    <w:rsid w:val="001710C9"/>
    <w:rsid w:val="0018049C"/>
    <w:rsid w:val="00182EE2"/>
    <w:rsid w:val="00195CA3"/>
    <w:rsid w:val="001A02A6"/>
    <w:rsid w:val="001A1857"/>
    <w:rsid w:val="001A4E46"/>
    <w:rsid w:val="001B4943"/>
    <w:rsid w:val="001B7495"/>
    <w:rsid w:val="001B7826"/>
    <w:rsid w:val="002062A7"/>
    <w:rsid w:val="00211C40"/>
    <w:rsid w:val="0022503C"/>
    <w:rsid w:val="002302A1"/>
    <w:rsid w:val="00264FB6"/>
    <w:rsid w:val="00271D6E"/>
    <w:rsid w:val="0028095D"/>
    <w:rsid w:val="002930EA"/>
    <w:rsid w:val="002B7C14"/>
    <w:rsid w:val="002C26C5"/>
    <w:rsid w:val="002C385B"/>
    <w:rsid w:val="002C7B2A"/>
    <w:rsid w:val="002D0A91"/>
    <w:rsid w:val="002D24AB"/>
    <w:rsid w:val="003044E6"/>
    <w:rsid w:val="00331A4B"/>
    <w:rsid w:val="003613B7"/>
    <w:rsid w:val="00367B8C"/>
    <w:rsid w:val="003733E6"/>
    <w:rsid w:val="0037718B"/>
    <w:rsid w:val="00377696"/>
    <w:rsid w:val="00384CC6"/>
    <w:rsid w:val="003E70A1"/>
    <w:rsid w:val="003F37D8"/>
    <w:rsid w:val="00410DAF"/>
    <w:rsid w:val="004166B2"/>
    <w:rsid w:val="00416D88"/>
    <w:rsid w:val="004211DA"/>
    <w:rsid w:val="00432DEB"/>
    <w:rsid w:val="00441782"/>
    <w:rsid w:val="004425BE"/>
    <w:rsid w:val="00447A56"/>
    <w:rsid w:val="0046161D"/>
    <w:rsid w:val="004821CB"/>
    <w:rsid w:val="0048794D"/>
    <w:rsid w:val="004938C9"/>
    <w:rsid w:val="004E513E"/>
    <w:rsid w:val="004F3633"/>
    <w:rsid w:val="004F5439"/>
    <w:rsid w:val="005011B6"/>
    <w:rsid w:val="005179BC"/>
    <w:rsid w:val="00586835"/>
    <w:rsid w:val="005A3F8A"/>
    <w:rsid w:val="005C4ECA"/>
    <w:rsid w:val="005D29B8"/>
    <w:rsid w:val="005D7C4A"/>
    <w:rsid w:val="005E68D6"/>
    <w:rsid w:val="005F6E7C"/>
    <w:rsid w:val="006127AA"/>
    <w:rsid w:val="0061432E"/>
    <w:rsid w:val="0064446B"/>
    <w:rsid w:val="00652868"/>
    <w:rsid w:val="0066087C"/>
    <w:rsid w:val="0066704E"/>
    <w:rsid w:val="006779C7"/>
    <w:rsid w:val="00677BE5"/>
    <w:rsid w:val="00680B5C"/>
    <w:rsid w:val="00685A2F"/>
    <w:rsid w:val="006A74F5"/>
    <w:rsid w:val="006C3117"/>
    <w:rsid w:val="006D3C9E"/>
    <w:rsid w:val="006F0CB8"/>
    <w:rsid w:val="006F164D"/>
    <w:rsid w:val="007061CB"/>
    <w:rsid w:val="00713AF6"/>
    <w:rsid w:val="00721639"/>
    <w:rsid w:val="00732890"/>
    <w:rsid w:val="00733856"/>
    <w:rsid w:val="0073505D"/>
    <w:rsid w:val="00742AF4"/>
    <w:rsid w:val="00750A07"/>
    <w:rsid w:val="00765DD0"/>
    <w:rsid w:val="007A0092"/>
    <w:rsid w:val="007B4E38"/>
    <w:rsid w:val="007F7C98"/>
    <w:rsid w:val="00841323"/>
    <w:rsid w:val="00852757"/>
    <w:rsid w:val="00854ECE"/>
    <w:rsid w:val="0086198B"/>
    <w:rsid w:val="00865A12"/>
    <w:rsid w:val="00870548"/>
    <w:rsid w:val="00874C07"/>
    <w:rsid w:val="00886718"/>
    <w:rsid w:val="008A0B4E"/>
    <w:rsid w:val="008A3643"/>
    <w:rsid w:val="008E2A63"/>
    <w:rsid w:val="008E5D13"/>
    <w:rsid w:val="008F21F7"/>
    <w:rsid w:val="008F6517"/>
    <w:rsid w:val="00901721"/>
    <w:rsid w:val="009136E0"/>
    <w:rsid w:val="00973319"/>
    <w:rsid w:val="009A2EA0"/>
    <w:rsid w:val="009A3CA6"/>
    <w:rsid w:val="009B129E"/>
    <w:rsid w:val="009F508F"/>
    <w:rsid w:val="00A06A62"/>
    <w:rsid w:val="00A10AFE"/>
    <w:rsid w:val="00A161BF"/>
    <w:rsid w:val="00A22E63"/>
    <w:rsid w:val="00A3032F"/>
    <w:rsid w:val="00A36AB7"/>
    <w:rsid w:val="00AA2E97"/>
    <w:rsid w:val="00AA7971"/>
    <w:rsid w:val="00AE4560"/>
    <w:rsid w:val="00AE56BB"/>
    <w:rsid w:val="00AF4BB1"/>
    <w:rsid w:val="00B0242E"/>
    <w:rsid w:val="00B035E8"/>
    <w:rsid w:val="00B24434"/>
    <w:rsid w:val="00B33946"/>
    <w:rsid w:val="00B348CC"/>
    <w:rsid w:val="00B47709"/>
    <w:rsid w:val="00B6732C"/>
    <w:rsid w:val="00B704C1"/>
    <w:rsid w:val="00B87CD8"/>
    <w:rsid w:val="00BA2BFF"/>
    <w:rsid w:val="00BB3A0A"/>
    <w:rsid w:val="00BB3B60"/>
    <w:rsid w:val="00BB5B01"/>
    <w:rsid w:val="00BB7621"/>
    <w:rsid w:val="00BC27DA"/>
    <w:rsid w:val="00BC3F37"/>
    <w:rsid w:val="00BD6620"/>
    <w:rsid w:val="00BE01F2"/>
    <w:rsid w:val="00BE5842"/>
    <w:rsid w:val="00BE7779"/>
    <w:rsid w:val="00BF7B27"/>
    <w:rsid w:val="00C049D4"/>
    <w:rsid w:val="00C23DA2"/>
    <w:rsid w:val="00C455F6"/>
    <w:rsid w:val="00C529F7"/>
    <w:rsid w:val="00C62817"/>
    <w:rsid w:val="00C87009"/>
    <w:rsid w:val="00C90260"/>
    <w:rsid w:val="00C9182D"/>
    <w:rsid w:val="00CA15F6"/>
    <w:rsid w:val="00CA4926"/>
    <w:rsid w:val="00CB0D2F"/>
    <w:rsid w:val="00CB10B9"/>
    <w:rsid w:val="00CB2E7A"/>
    <w:rsid w:val="00CC3FD5"/>
    <w:rsid w:val="00CD6CE6"/>
    <w:rsid w:val="00D43A04"/>
    <w:rsid w:val="00D47E53"/>
    <w:rsid w:val="00D550BD"/>
    <w:rsid w:val="00D708C8"/>
    <w:rsid w:val="00D7620A"/>
    <w:rsid w:val="00D9231D"/>
    <w:rsid w:val="00DC018B"/>
    <w:rsid w:val="00DC428E"/>
    <w:rsid w:val="00DE7930"/>
    <w:rsid w:val="00E03552"/>
    <w:rsid w:val="00E105D9"/>
    <w:rsid w:val="00E24F39"/>
    <w:rsid w:val="00E257C0"/>
    <w:rsid w:val="00E2681E"/>
    <w:rsid w:val="00E3767D"/>
    <w:rsid w:val="00E4486C"/>
    <w:rsid w:val="00E51FC0"/>
    <w:rsid w:val="00E56595"/>
    <w:rsid w:val="00E57955"/>
    <w:rsid w:val="00E65BC3"/>
    <w:rsid w:val="00E92A88"/>
    <w:rsid w:val="00E951EA"/>
    <w:rsid w:val="00E96CCA"/>
    <w:rsid w:val="00EA3AB9"/>
    <w:rsid w:val="00EB01FA"/>
    <w:rsid w:val="00EB198C"/>
    <w:rsid w:val="00ED5B7E"/>
    <w:rsid w:val="00F11ED3"/>
    <w:rsid w:val="00F145F4"/>
    <w:rsid w:val="00F25224"/>
    <w:rsid w:val="00F34C89"/>
    <w:rsid w:val="00F477E5"/>
    <w:rsid w:val="00F52C90"/>
    <w:rsid w:val="00F638EC"/>
    <w:rsid w:val="00F82021"/>
    <w:rsid w:val="00F87E0A"/>
    <w:rsid w:val="00F954E3"/>
    <w:rsid w:val="00F95BC7"/>
    <w:rsid w:val="00FA694E"/>
    <w:rsid w:val="00FB4789"/>
    <w:rsid w:val="00FB4933"/>
    <w:rsid w:val="00FB7640"/>
    <w:rsid w:val="00FC0225"/>
    <w:rsid w:val="00FC5642"/>
    <w:rsid w:val="00FD301E"/>
    <w:rsid w:val="00FE462A"/>
    <w:rsid w:val="00FF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F0396"/>
  <w15:chartTrackingRefBased/>
  <w15:docId w15:val="{2133ED37-318E-4343-9365-63945C40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943"/>
  </w:style>
  <w:style w:type="paragraph" w:styleId="Footer">
    <w:name w:val="footer"/>
    <w:basedOn w:val="Normal"/>
    <w:link w:val="FooterChar"/>
    <w:uiPriority w:val="99"/>
    <w:unhideWhenUsed/>
    <w:rsid w:val="001B4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943"/>
  </w:style>
  <w:style w:type="table" w:styleId="TableGrid">
    <w:name w:val="Table Grid"/>
    <w:basedOn w:val="TableNormal"/>
    <w:uiPriority w:val="39"/>
    <w:rsid w:val="00685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6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3c66e-8c2e-47de-9beb-f66cc9d0988f" xsi:nil="true"/>
    <lcf76f155ced4ddcb4097134ff3c332f xmlns="401689ab-a7c3-4d69-a4d3-4580416555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7884E3AE0ED4FBB5B56342336C0DA" ma:contentTypeVersion="18" ma:contentTypeDescription="Create a new document." ma:contentTypeScope="" ma:versionID="23a6b3e5a9471699cf52795cc688ff23">
  <xsd:schema xmlns:xsd="http://www.w3.org/2001/XMLSchema" xmlns:xs="http://www.w3.org/2001/XMLSchema" xmlns:p="http://schemas.microsoft.com/office/2006/metadata/properties" xmlns:ns2="401689ab-a7c3-4d69-a4d3-45804165555b" xmlns:ns3="aec3c66e-8c2e-47de-9beb-f66cc9d0988f" targetNamespace="http://schemas.microsoft.com/office/2006/metadata/properties" ma:root="true" ma:fieldsID="38d18fb6c39d3760ae001b1a12510b87" ns2:_="" ns3:_="">
    <xsd:import namespace="401689ab-a7c3-4d69-a4d3-45804165555b"/>
    <xsd:import namespace="aec3c66e-8c2e-47de-9beb-f66cc9d09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689ab-a7c3-4d69-a4d3-458041655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04f727-3dfa-4478-9d9e-12145ac527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3c66e-8c2e-47de-9beb-f66cc9d0988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8dc94c8-6203-4528-a70c-4f7551f768d0}" ma:internalName="TaxCatchAll" ma:showField="CatchAllData" ma:web="aec3c66e-8c2e-47de-9beb-f66cc9d09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B6E0F-D3FE-4559-88FA-5536B7EE5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E595-D248-4396-9835-A932F163B382}">
  <ds:schemaRefs>
    <ds:schemaRef ds:uri="http://schemas.microsoft.com/office/2006/metadata/properties"/>
    <ds:schemaRef ds:uri="http://schemas.microsoft.com/office/infopath/2007/PartnerControls"/>
    <ds:schemaRef ds:uri="aec3c66e-8c2e-47de-9beb-f66cc9d0988f"/>
    <ds:schemaRef ds:uri="401689ab-a7c3-4d69-a4d3-45804165555b"/>
  </ds:schemaRefs>
</ds:datastoreItem>
</file>

<file path=customXml/itemProps3.xml><?xml version="1.0" encoding="utf-8"?>
<ds:datastoreItem xmlns:ds="http://schemas.openxmlformats.org/officeDocument/2006/customXml" ds:itemID="{CD4BC3A9-4E65-4AAC-8587-BB21109C49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303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Kübar</dc:creator>
  <cp:keywords/>
  <dc:description/>
  <cp:lastModifiedBy>Priit Ilves</cp:lastModifiedBy>
  <cp:revision>44</cp:revision>
  <cp:lastPrinted>2025-08-06T07:37:00Z</cp:lastPrinted>
  <dcterms:created xsi:type="dcterms:W3CDTF">2026-07-13T12:10:00Z</dcterms:created>
  <dcterms:modified xsi:type="dcterms:W3CDTF">2026-08-12T05:35:00Z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0x0101001B87884E3AE0ED4FBB5B56342336C0DA</vt:lpwstr>
  </property>
  <property fmtid="{D5CDD505-2E9C-101B-9397-08002B2CF9AE}" pid="3" name="MediaServiceImageTags">
    <vt:lpwstr/>
  </property>
</Properties>
</file>